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57BDB">
      <w:pPr>
        <w:widowControl/>
        <w:jc w:val="left"/>
        <w:rPr>
          <w:rFonts w:ascii="方正黑体简体" w:hAnsi="方正黑体简体" w:eastAsia="方正黑体简体" w:cs="方正黑体简体"/>
          <w:color w:val="000000"/>
          <w:kern w:val="0"/>
          <w:sz w:val="31"/>
          <w:szCs w:val="31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</w:rPr>
        <w:t xml:space="preserve"> </w:t>
      </w:r>
    </w:p>
    <w:p w14:paraId="1AB72D87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无违法违规情况承诺函</w:t>
      </w:r>
      <w:bookmarkEnd w:id="0"/>
    </w:p>
    <w:p w14:paraId="6CBE3D02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1E4A90E1">
      <w:pPr>
        <w:widowControl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本单位承诺：</w:t>
      </w:r>
    </w:p>
    <w:p w14:paraId="4F49A4DC">
      <w:pPr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ascii="方正楷体简体" w:hAnsi="方正楷体简体" w:eastAsia="方正楷体简体" w:cs="方正楷体简体"/>
          <w:szCs w:val="32"/>
        </w:rPr>
        <w:t>（一）</w:t>
      </w:r>
      <w:r>
        <w:rPr>
          <w:rFonts w:ascii="方正仿宋简体" w:hAnsi="方正仿宋简体" w:eastAsia="方正仿宋简体" w:cs="方正仿宋简体"/>
          <w:szCs w:val="32"/>
        </w:rPr>
        <w:t>依法开展经营活动，近 3 年内在经营活动中无违法、重大违规记录</w:t>
      </w:r>
      <w:r>
        <w:rPr>
          <w:rFonts w:hint="eastAsia" w:ascii="方正仿宋简体" w:hAnsi="方正仿宋简体" w:eastAsia="方正仿宋简体" w:cs="方正仿宋简体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  <w:t>未发生金融风险及重大违约事件，</w:t>
      </w:r>
      <w:r>
        <w:rPr>
          <w:rFonts w:ascii="方正仿宋简体" w:hAnsi="方正仿宋简体" w:eastAsia="方正仿宋简体" w:cs="方正仿宋简体"/>
          <w:szCs w:val="32"/>
        </w:rPr>
        <w:t>且上年度在当地人民银行分支机构综合评价等级为 B 等及以上。</w:t>
      </w:r>
    </w:p>
    <w:p w14:paraId="4785F6A1">
      <w:pPr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ascii="方正楷体简体" w:hAnsi="方正楷体简体" w:eastAsia="方正楷体简体" w:cs="方正楷体简体"/>
          <w:szCs w:val="32"/>
        </w:rPr>
        <w:t>（二）</w:t>
      </w:r>
      <w:r>
        <w:rPr>
          <w:rFonts w:ascii="方正仿宋简体" w:hAnsi="方正仿宋简体" w:eastAsia="方正仿宋简体" w:cs="方正仿宋简体"/>
          <w:szCs w:val="32"/>
        </w:rPr>
        <w:t>财务稳健，资本充足率、不良贷款率、拨备覆盖率、流动性覆盖率、流动性比例等指标达到监管标准。</w:t>
      </w:r>
    </w:p>
    <w:p w14:paraId="2A27420F">
      <w:pPr>
        <w:widowControl/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ascii="方正楷体简体" w:hAnsi="方正楷体简体" w:eastAsia="方正楷体简体" w:cs="方正楷体简体"/>
          <w:szCs w:val="32"/>
        </w:rPr>
        <w:t>（三）</w:t>
      </w:r>
      <w:r>
        <w:rPr>
          <w:rFonts w:ascii="方正仿宋简体" w:hAnsi="方正仿宋简体" w:eastAsia="方正仿宋简体" w:cs="方正仿宋简体"/>
          <w:szCs w:val="32"/>
        </w:rPr>
        <w:t>内部管理机制健全，具有较强的风险控制能力，近3年内未发生金融风险及重大违约事件</w:t>
      </w:r>
      <w:r>
        <w:rPr>
          <w:rFonts w:hint="eastAsia" w:ascii="方正仿宋简体" w:hAnsi="方正仿宋简体" w:eastAsia="方正仿宋简体" w:cs="方正仿宋简体"/>
          <w:szCs w:val="32"/>
        </w:rPr>
        <w:t>。</w:t>
      </w:r>
    </w:p>
    <w:p w14:paraId="5485003B">
      <w:pPr>
        <w:widowControl/>
        <w:ind w:firstLine="640" w:firstLineChars="200"/>
        <w:jc w:val="left"/>
        <w:rPr>
          <w:rFonts w:ascii="方正仿宋简体" w:hAnsi="方正仿宋简体" w:eastAsia="方正仿宋简体" w:cs="方正仿宋简体"/>
          <w:szCs w:val="32"/>
        </w:rPr>
      </w:pPr>
      <w:r>
        <w:rPr>
          <w:rFonts w:hint="eastAsia" w:ascii="方正仿宋简体" w:hAnsi="方正仿宋简体" w:eastAsia="方正仿宋简体" w:cs="方正仿宋简体"/>
          <w:szCs w:val="32"/>
        </w:rPr>
        <w:t>（四）所提交的相关资料真实可信，且已知晓虚报资料的后果。</w:t>
      </w:r>
    </w:p>
    <w:p w14:paraId="582A218D">
      <w:pPr>
        <w:widowControl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</w:p>
    <w:p w14:paraId="1746139D">
      <w:pPr>
        <w:widowControl/>
        <w:jc w:val="lef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</w:p>
    <w:p w14:paraId="427822A4">
      <w:pPr>
        <w:widowControl/>
        <w:jc w:val="righ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承诺单位：XXXX支行</w:t>
      </w:r>
    </w:p>
    <w:p w14:paraId="219D6360">
      <w:pPr>
        <w:widowControl/>
        <w:jc w:val="righ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日期：202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  <w:lang w:val="en-US" w:eastAsia="zh-CN"/>
        </w:rPr>
        <w:t>xx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1"/>
          <w:szCs w:val="31"/>
        </w:rPr>
        <w:t>日</w:t>
      </w:r>
    </w:p>
    <w:p w14:paraId="16081AFC">
      <w:pPr>
        <w:widowControl/>
        <w:jc w:val="right"/>
        <w:rPr>
          <w:rFonts w:ascii="方正仿宋简体" w:hAnsi="方正仿宋简体" w:eastAsia="方正仿宋简体" w:cs="方正仿宋简体"/>
          <w:color w:val="000000"/>
          <w:kern w:val="0"/>
          <w:sz w:val="31"/>
          <w:szCs w:val="31"/>
        </w:rPr>
      </w:pPr>
    </w:p>
    <w:p w14:paraId="205ED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19C612-2859-4834-89B7-32B87693BB59}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4110CE-990F-4C26-99EF-574C010F04F9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030837B-FC08-495C-93B0-29AFE5218D3D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5177141F-D37B-4AE8-8AFB-CE4FEA230C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83843"/>
    <w:rsid w:val="490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2025-11-11T00:57:00Z</dcterms:created>
  <dc:creator>嘰歪無用</dc:creator>
  <cp:lastModifiedBy>嘰歪無用</cp:lastModifiedBy>
  <dcterms:modified xsi:type="dcterms:W3CDTF">2025-11-11T00:58:26Z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BDC52C3BC0C54F86AEA8B81776B7D6CD_11</vt:lpwstr>
  </property>
  <property fmtid="{D5CDD505-2E9C-101B-9397-08002B2CF9AE}" pid="4" name="KSOTemplateDocerSaveRecord">
    <vt:lpwstr>eyJoZGlkIjoiYWE0YTgzMmUzYzhkYTFjNmZhNjI3MzZlZDVlYjg3ZGEiLCJ1c2VySWQiOiIxMTk5MTYyMjQ5In0=</vt:lpwstr>
  </property>
</Properties>
</file>